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65" w:rsidRDefault="009D0D65" w:rsidP="00BE1CD5">
      <w:pPr>
        <w:pStyle w:val="Heading2"/>
        <w:rPr>
          <w:rFonts w:ascii="Tahoma" w:hAnsi="Tahoma" w:cs="Tahoma"/>
          <w:b w:val="0"/>
          <w:bCs/>
        </w:rPr>
      </w:pPr>
      <w:bookmarkStart w:id="0" w:name="_GoBack"/>
      <w:bookmarkEnd w:id="0"/>
    </w:p>
    <w:p w:rsidR="00860369" w:rsidRDefault="00860369" w:rsidP="00860369"/>
    <w:p w:rsidR="00860369" w:rsidRPr="00860369" w:rsidRDefault="00860369" w:rsidP="00860369">
      <w:pPr>
        <w:rPr>
          <w:rtl/>
        </w:rPr>
      </w:pPr>
    </w:p>
    <w:p w:rsidR="00D06F4B" w:rsidRPr="00FC15BB" w:rsidRDefault="00FC15BB" w:rsidP="00BE1CD5">
      <w:pPr>
        <w:pStyle w:val="Header"/>
        <w:tabs>
          <w:tab w:val="clear" w:pos="4153"/>
          <w:tab w:val="clear" w:pos="8306"/>
        </w:tabs>
        <w:rPr>
          <w:rFonts w:ascii="Tahoma" w:hAnsi="Tahoma" w:cs="Tahoma"/>
          <w:rtl/>
        </w:rPr>
      </w:pPr>
      <w:r w:rsidRPr="00FC15BB">
        <w:rPr>
          <w:rFonts w:ascii="Tahoma" w:hAnsi="Tahoma" w:cs="Tahoma"/>
          <w:rtl/>
        </w:rPr>
        <w:fldChar w:fldCharType="begin"/>
      </w:r>
      <w:r w:rsidRPr="00FC15BB">
        <w:rPr>
          <w:rFonts w:ascii="Tahoma" w:hAnsi="Tahoma" w:cs="Tahoma"/>
          <w:rtl/>
        </w:rPr>
        <w:instrText xml:space="preserve"> </w:instrText>
      </w:r>
      <w:r w:rsidRPr="00FC15BB">
        <w:rPr>
          <w:rFonts w:ascii="Tahoma" w:hAnsi="Tahoma" w:cs="Tahoma"/>
        </w:rPr>
        <w:instrText>CREATEDATE  \@ "dd MMMM yyyy"  \* MERGEFORMAT</w:instrText>
      </w:r>
      <w:r w:rsidRPr="00FC15BB">
        <w:rPr>
          <w:rFonts w:ascii="Tahoma" w:hAnsi="Tahoma" w:cs="Tahoma"/>
          <w:rtl/>
        </w:rPr>
        <w:instrText xml:space="preserve"> </w:instrText>
      </w:r>
      <w:r w:rsidRPr="00FC15BB">
        <w:rPr>
          <w:rFonts w:ascii="Tahoma" w:hAnsi="Tahoma" w:cs="Tahoma"/>
          <w:rtl/>
        </w:rPr>
        <w:fldChar w:fldCharType="separate"/>
      </w:r>
      <w:r w:rsidR="001009C5">
        <w:rPr>
          <w:rFonts w:ascii="Tahoma" w:hAnsi="Tahoma" w:cs="Tahoma"/>
          <w:noProof/>
          <w:rtl/>
        </w:rPr>
        <w:t>‏20 נובמבר 2016</w:t>
      </w:r>
      <w:r w:rsidRPr="00FC15BB">
        <w:rPr>
          <w:rFonts w:ascii="Tahoma" w:hAnsi="Tahoma" w:cs="Tahoma"/>
          <w:rtl/>
        </w:rPr>
        <w:fldChar w:fldCharType="end"/>
      </w:r>
    </w:p>
    <w:p w:rsidR="00FC15BB" w:rsidRDefault="00FC15BB" w:rsidP="00BE1CD5">
      <w:pPr>
        <w:pStyle w:val="Header"/>
        <w:tabs>
          <w:tab w:val="clear" w:pos="4153"/>
          <w:tab w:val="clear" w:pos="8306"/>
        </w:tabs>
        <w:rPr>
          <w:rFonts w:ascii="Tahoma" w:hAnsi="Tahoma" w:cs="Tahoma"/>
        </w:rPr>
      </w:pPr>
      <w:r w:rsidRPr="00FC15BB">
        <w:rPr>
          <w:rFonts w:ascii="Tahoma" w:hAnsi="Tahoma" w:cs="Tahoma"/>
          <w:rtl/>
        </w:rPr>
        <w:t xml:space="preserve">סימוכין: </w:t>
      </w:r>
      <w:r w:rsidRPr="00FC15BB">
        <w:rPr>
          <w:rFonts w:ascii="Tahoma" w:hAnsi="Tahoma" w:cs="Tahoma"/>
          <w:rtl/>
        </w:rPr>
        <w:fldChar w:fldCharType="begin"/>
      </w:r>
      <w:r w:rsidRPr="00FC15BB">
        <w:rPr>
          <w:rFonts w:ascii="Tahoma" w:hAnsi="Tahoma" w:cs="Tahoma"/>
          <w:rtl/>
        </w:rPr>
        <w:instrText xml:space="preserve"> </w:instrText>
      </w:r>
      <w:r w:rsidRPr="00FC15BB">
        <w:rPr>
          <w:rFonts w:ascii="Tahoma" w:hAnsi="Tahoma" w:cs="Tahoma"/>
        </w:rPr>
        <w:instrText>FILENAME   \* MERGEFORMAT</w:instrText>
      </w:r>
      <w:r w:rsidRPr="00FC15BB">
        <w:rPr>
          <w:rFonts w:ascii="Tahoma" w:hAnsi="Tahoma" w:cs="Tahoma"/>
          <w:rtl/>
        </w:rPr>
        <w:instrText xml:space="preserve"> </w:instrText>
      </w:r>
      <w:r w:rsidRPr="00FC15BB">
        <w:rPr>
          <w:rFonts w:ascii="Tahoma" w:hAnsi="Tahoma" w:cs="Tahoma"/>
          <w:rtl/>
        </w:rPr>
        <w:fldChar w:fldCharType="separate"/>
      </w:r>
      <w:r w:rsidR="001009C5">
        <w:rPr>
          <w:rFonts w:ascii="Tahoma" w:hAnsi="Tahoma" w:cs="Tahoma"/>
          <w:noProof/>
          <w:rtl/>
        </w:rPr>
        <w:t>43162</w:t>
      </w:r>
      <w:r w:rsidRPr="00FC15BB">
        <w:rPr>
          <w:rFonts w:ascii="Tahoma" w:hAnsi="Tahoma" w:cs="Tahoma"/>
          <w:rtl/>
        </w:rPr>
        <w:fldChar w:fldCharType="end"/>
      </w:r>
    </w:p>
    <w:p w:rsidR="004B1AE9" w:rsidRDefault="004B1AE9" w:rsidP="00BE1CD5">
      <w:pPr>
        <w:pStyle w:val="Head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4B1AE9" w:rsidRDefault="004B1AE9" w:rsidP="00BE1CD5">
      <w:pPr>
        <w:pStyle w:val="Head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jc w:val="center"/>
        <w:rPr>
          <w:rFonts w:asciiTheme="minorBidi" w:hAnsiTheme="minorBidi" w:cstheme="minorBidi"/>
          <w:b w:val="0"/>
          <w:bCs/>
          <w:u w:val="single"/>
          <w:rtl/>
        </w:rPr>
      </w:pPr>
      <w:r>
        <w:rPr>
          <w:rFonts w:asciiTheme="minorBidi" w:hAnsiTheme="minorBidi" w:cstheme="minorBidi" w:hint="cs"/>
          <w:b w:val="0"/>
          <w:bCs/>
          <w:u w:val="single"/>
          <w:rtl/>
        </w:rPr>
        <w:t>פרוטוקול ישיבת אסיפת נציגים שלא מן המניין, 17.11.16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jc w:val="center"/>
        <w:rPr>
          <w:rFonts w:asciiTheme="minorBidi" w:hAnsiTheme="minorBidi" w:cstheme="minorBidi"/>
          <w:b w:val="0"/>
          <w:bCs/>
          <w:u w:val="single"/>
          <w:rtl/>
        </w:rPr>
      </w:pP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b w:val="0"/>
          <w:bCs/>
          <w:rtl/>
        </w:rPr>
      </w:pPr>
      <w:r>
        <w:rPr>
          <w:rFonts w:asciiTheme="minorBidi" w:hAnsiTheme="minorBidi" w:cstheme="minorBidi" w:hint="cs"/>
          <w:b w:val="0"/>
          <w:bCs/>
          <w:rtl/>
        </w:rPr>
        <w:t>נוכחים: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u w:val="single"/>
          <w:rtl/>
        </w:rPr>
      </w:pPr>
      <w:r>
        <w:rPr>
          <w:rFonts w:asciiTheme="minorBidi" w:hAnsiTheme="minorBidi" w:cstheme="minorBidi" w:hint="cs"/>
          <w:u w:val="single"/>
          <w:rtl/>
        </w:rPr>
        <w:t>חברי אסיפת הנציגים: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rtl/>
        </w:rPr>
      </w:pPr>
      <w:r w:rsidRPr="004B1AE9">
        <w:rPr>
          <w:rFonts w:asciiTheme="minorBidi" w:hAnsiTheme="minorBidi" w:cstheme="minorBidi" w:hint="cs"/>
          <w:rtl/>
        </w:rPr>
        <w:t xml:space="preserve">יובל </w:t>
      </w:r>
      <w:proofErr w:type="spellStart"/>
      <w:r w:rsidRPr="004B1AE9">
        <w:rPr>
          <w:rFonts w:asciiTheme="minorBidi" w:hAnsiTheme="minorBidi" w:cstheme="minorBidi" w:hint="cs"/>
          <w:rtl/>
        </w:rPr>
        <w:t>גריסריו</w:t>
      </w:r>
      <w:proofErr w:type="spellEnd"/>
      <w:r>
        <w:rPr>
          <w:rFonts w:asciiTheme="minorBidi" w:hAnsiTheme="minorBidi" w:cstheme="minorBidi" w:hint="cs"/>
          <w:rtl/>
        </w:rPr>
        <w:t xml:space="preserve">, קרן </w:t>
      </w:r>
      <w:proofErr w:type="spellStart"/>
      <w:r>
        <w:rPr>
          <w:rFonts w:asciiTheme="minorBidi" w:hAnsiTheme="minorBidi" w:cstheme="minorBidi" w:hint="cs"/>
          <w:rtl/>
        </w:rPr>
        <w:t>קופילוב</w:t>
      </w:r>
      <w:proofErr w:type="spellEnd"/>
      <w:r>
        <w:rPr>
          <w:rFonts w:asciiTheme="minorBidi" w:hAnsiTheme="minorBidi" w:cstheme="minorBidi" w:hint="cs"/>
          <w:rtl/>
        </w:rPr>
        <w:t xml:space="preserve">, דורון אהרונסון, יפית קרת, אלי </w:t>
      </w:r>
      <w:proofErr w:type="spellStart"/>
      <w:r>
        <w:rPr>
          <w:rFonts w:asciiTheme="minorBidi" w:hAnsiTheme="minorBidi" w:cstheme="minorBidi" w:hint="cs"/>
          <w:rtl/>
        </w:rPr>
        <w:t>קוזמינסקי</w:t>
      </w:r>
      <w:proofErr w:type="spellEnd"/>
      <w:r>
        <w:rPr>
          <w:rFonts w:asciiTheme="minorBidi" w:hAnsiTheme="minorBidi" w:cstheme="minorBidi" w:hint="cs"/>
          <w:rtl/>
        </w:rPr>
        <w:t xml:space="preserve">, יאיר דור, עובד כהן, גיל דורון, רות </w:t>
      </w:r>
      <w:proofErr w:type="spellStart"/>
      <w:r>
        <w:rPr>
          <w:rFonts w:asciiTheme="minorBidi" w:hAnsiTheme="minorBidi" w:cstheme="minorBidi" w:hint="cs"/>
          <w:rtl/>
        </w:rPr>
        <w:t>ווהלגמוט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דניאלי, איציק זילברשטיין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rtl/>
        </w:rPr>
      </w:pP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אמיר סירקיס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חבר ועד מנהל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משה בן אהרון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מועמד </w:t>
      </w:r>
      <w:proofErr w:type="spellStart"/>
      <w:r>
        <w:rPr>
          <w:rFonts w:asciiTheme="minorBidi" w:hAnsiTheme="minorBidi" w:cstheme="minorBidi" w:hint="cs"/>
          <w:rtl/>
        </w:rPr>
        <w:t>לועד</w:t>
      </w:r>
      <w:proofErr w:type="spellEnd"/>
      <w:r>
        <w:rPr>
          <w:rFonts w:asciiTheme="minorBidi" w:hAnsiTheme="minorBidi" w:cstheme="minorBidi" w:hint="cs"/>
          <w:rtl/>
        </w:rPr>
        <w:t xml:space="preserve"> המנהל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מדי יעקבזון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מנכ"ל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rtl/>
        </w:rPr>
      </w:pP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rtl/>
        </w:rPr>
      </w:pPr>
    </w:p>
    <w:p w:rsidR="004B1AE9" w:rsidRDefault="004B1AE9" w:rsidP="004B1AE9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bidi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יובל גריסריו, מ"מ יו"ר הועד מבקש להעביר את התנצלותו של טל חן, יו"ר הועד, שנדרש לנסיעת עסקים בחו"ל ולכן נעדר מהישיבה.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rtl/>
        </w:rPr>
      </w:pPr>
    </w:p>
    <w:p w:rsidR="004B1AE9" w:rsidRDefault="004B1AE9" w:rsidP="004B1AE9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bidi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יובל גריסריו מבקש את אישור אסיפת הנציגים לצרוף מועמד חדש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משה בן אהרון ומציין שמשה השלים את ההליך הנדרש להגשת מועמדותו, השתתף ב-3 ישיבות ועד רצופות, לאחריהן התקיימה הצבעה במסגרת הועד בה אושרה מועמדותו בכפוף לאישור האסיפה.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משה, הורה לילדה סוכרתית, תושב הדרום, פעיל מאוד באגודה וגם בתו פעילה ותורמת במסגרת מועצת הנוער של האגודה.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משה מציג את עצמו.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  <w:r>
        <w:rPr>
          <w:rFonts w:asciiTheme="minorBidi" w:hAnsiTheme="minorBidi" w:cstheme="minorBidi" w:hint="cs"/>
          <w:b w:val="0"/>
          <w:bCs/>
          <w:rtl/>
        </w:rPr>
        <w:t>יובל מבקש מהנוכחים להצביע לאישור הצטרפותו של משה בן אהרון. ההחלטה אושרה פה אחד.</w:t>
      </w:r>
    </w:p>
    <w:p w:rsidR="004B1AE9" w:rsidRDefault="004B1AE9" w:rsidP="004B1AE9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</w:p>
    <w:p w:rsidR="004B1AE9" w:rsidRDefault="004B1AE9" w:rsidP="004B1AE9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bidi/>
        <w:rPr>
          <w:rFonts w:asciiTheme="minorBidi" w:hAnsiTheme="minorBidi" w:cstheme="minorBidi"/>
        </w:rPr>
      </w:pPr>
      <w:r w:rsidRPr="004B1AE9">
        <w:rPr>
          <w:rFonts w:asciiTheme="minorBidi" w:hAnsiTheme="minorBidi" w:cstheme="minorBidi" w:hint="cs"/>
          <w:rtl/>
        </w:rPr>
        <w:t xml:space="preserve">קרן </w:t>
      </w:r>
      <w:proofErr w:type="spellStart"/>
      <w:r w:rsidRPr="004B1AE9">
        <w:rPr>
          <w:rFonts w:asciiTheme="minorBidi" w:hAnsiTheme="minorBidi" w:cstheme="minorBidi" w:hint="cs"/>
          <w:rtl/>
        </w:rPr>
        <w:t>קופילוב</w:t>
      </w:r>
      <w:proofErr w:type="spellEnd"/>
      <w:r w:rsidRPr="004B1AE9">
        <w:rPr>
          <w:rFonts w:asciiTheme="minorBidi" w:hAnsiTheme="minorBidi" w:cstheme="minorBidi" w:hint="cs"/>
          <w:rtl/>
        </w:rPr>
        <w:t xml:space="preserve"> מציגה </w:t>
      </w:r>
      <w:r w:rsidR="00F84C72">
        <w:rPr>
          <w:rFonts w:asciiTheme="minorBidi" w:hAnsiTheme="minorBidi" w:cstheme="minorBidi" w:hint="cs"/>
          <w:rtl/>
        </w:rPr>
        <w:t xml:space="preserve">את בקשת הועד לשנות את סעיף 4.1 להגדרת חבר האגודה בתקנון, וזאת על מנת שניתן יהיה לצרף </w:t>
      </w:r>
      <w:proofErr w:type="spellStart"/>
      <w:r w:rsidR="00F84C72">
        <w:rPr>
          <w:rFonts w:asciiTheme="minorBidi" w:hAnsiTheme="minorBidi" w:cstheme="minorBidi" w:hint="cs"/>
          <w:rtl/>
        </w:rPr>
        <w:t>לועד</w:t>
      </w:r>
      <w:proofErr w:type="spellEnd"/>
      <w:r w:rsidR="00F84C72">
        <w:rPr>
          <w:rFonts w:asciiTheme="minorBidi" w:hAnsiTheme="minorBidi" w:cstheme="minorBidi" w:hint="cs"/>
          <w:rtl/>
        </w:rPr>
        <w:t xml:space="preserve"> מנהל גם מתנדבים בעלי קשרים ויכולות למינוף האגודה ומטרותיה, שאינם בעלי קשר משפחתי ישיר לסוכרתיים סוג 1.</w:t>
      </w:r>
    </w:p>
    <w:p w:rsidR="00F84C72" w:rsidRDefault="00F84C72" w:rsidP="00F84C72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כיוון שהועד מונה עד 11 משתתפים ובכדי שרוב מקבלי ההחלטות יהיו בעלי קשר ישיר לסוכרת מסוג 1, ההצעה היא </w:t>
      </w:r>
      <w:proofErr w:type="spellStart"/>
      <w:r>
        <w:rPr>
          <w:rFonts w:asciiTheme="minorBidi" w:hAnsiTheme="minorBidi" w:cstheme="minorBidi" w:hint="cs"/>
          <w:rtl/>
        </w:rPr>
        <w:t>שבועד</w:t>
      </w:r>
      <w:proofErr w:type="spellEnd"/>
      <w:r>
        <w:rPr>
          <w:rFonts w:asciiTheme="minorBidi" w:hAnsiTheme="minorBidi" w:cstheme="minorBidi" w:hint="cs"/>
          <w:rtl/>
        </w:rPr>
        <w:t xml:space="preserve"> יכהנו מקסימום 4 חברים שאינם בעלי קשר ישיר לסוכרת מסוג 1.</w:t>
      </w:r>
    </w:p>
    <w:p w:rsidR="00F84C72" w:rsidRDefault="00F84C72" w:rsidP="00F84C72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  <w:r>
        <w:rPr>
          <w:rFonts w:asciiTheme="minorBidi" w:hAnsiTheme="minorBidi" w:cstheme="minorBidi" w:hint="cs"/>
          <w:b w:val="0"/>
          <w:bCs/>
          <w:rtl/>
        </w:rPr>
        <w:t>קרן מבקשת מהנוכחים להצביע לאישור שינוי הגדרת חבר האגודה ב</w:t>
      </w:r>
      <w:r w:rsidR="00CA508D">
        <w:rPr>
          <w:rFonts w:asciiTheme="minorBidi" w:hAnsiTheme="minorBidi" w:cstheme="minorBidi" w:hint="cs"/>
          <w:b w:val="0"/>
          <w:bCs/>
          <w:rtl/>
        </w:rPr>
        <w:t>תקנון והגבלת חברי ועד שאינם בעלי קשר לסוכרת מסוג 1 ל-4.</w:t>
      </w:r>
    </w:p>
    <w:p w:rsidR="00CA508D" w:rsidRDefault="00CA508D" w:rsidP="00CA508D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  <w:r>
        <w:rPr>
          <w:rFonts w:asciiTheme="minorBidi" w:hAnsiTheme="minorBidi" w:cstheme="minorBidi" w:hint="cs"/>
          <w:b w:val="0"/>
          <w:bCs/>
          <w:rtl/>
        </w:rPr>
        <w:t>ההחלטה אושרה פה אחד.</w:t>
      </w:r>
    </w:p>
    <w:p w:rsidR="00CA508D" w:rsidRDefault="00CA508D" w:rsidP="00CA508D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</w:p>
    <w:p w:rsidR="00CA508D" w:rsidRDefault="00CA508D" w:rsidP="00CA508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bidi/>
        <w:rPr>
          <w:rFonts w:asciiTheme="minorBidi" w:hAnsiTheme="minorBidi" w:cstheme="minorBidi"/>
        </w:rPr>
      </w:pPr>
      <w:r w:rsidRPr="00CA508D">
        <w:rPr>
          <w:rFonts w:asciiTheme="minorBidi" w:hAnsiTheme="minorBidi" w:cstheme="minorBidi" w:hint="cs"/>
          <w:rtl/>
        </w:rPr>
        <w:t xml:space="preserve">אלי </w:t>
      </w:r>
      <w:proofErr w:type="spellStart"/>
      <w:r w:rsidRPr="00CA508D">
        <w:rPr>
          <w:rFonts w:asciiTheme="minorBidi" w:hAnsiTheme="minorBidi" w:cstheme="minorBidi" w:hint="cs"/>
          <w:rtl/>
        </w:rPr>
        <w:t>קוזמינסקי</w:t>
      </w:r>
      <w:proofErr w:type="spellEnd"/>
      <w:r w:rsidRPr="00CA508D">
        <w:rPr>
          <w:rFonts w:asciiTheme="minorBidi" w:hAnsiTheme="minorBidi" w:cstheme="minorBidi" w:hint="cs"/>
          <w:rtl/>
        </w:rPr>
        <w:t xml:space="preserve"> מבקש שיוכנס נוהל </w:t>
      </w:r>
      <w:r w:rsidR="001009C5">
        <w:rPr>
          <w:rFonts w:asciiTheme="minorBidi" w:hAnsiTheme="minorBidi" w:cstheme="minorBidi" w:hint="cs"/>
          <w:rtl/>
        </w:rPr>
        <w:t xml:space="preserve">פנימי </w:t>
      </w:r>
      <w:r w:rsidRPr="00CA508D">
        <w:rPr>
          <w:rFonts w:asciiTheme="minorBidi" w:hAnsiTheme="minorBidi" w:cstheme="minorBidi" w:hint="cs"/>
          <w:rtl/>
        </w:rPr>
        <w:t>הדורש חתימה שנתית של חברי הועד להיעדר ניגוד אינטרסים</w:t>
      </w:r>
      <w:r w:rsidR="00F02923">
        <w:rPr>
          <w:rFonts w:asciiTheme="minorBidi" w:hAnsiTheme="minorBidi" w:cstheme="minorBidi" w:hint="cs"/>
          <w:rtl/>
        </w:rPr>
        <w:t>, הנוהל יכנס לתוקפו במהלך 2017</w:t>
      </w:r>
      <w:r>
        <w:rPr>
          <w:rFonts w:asciiTheme="minorBidi" w:hAnsiTheme="minorBidi" w:cstheme="minorBidi" w:hint="cs"/>
          <w:rtl/>
        </w:rPr>
        <w:t>.</w:t>
      </w:r>
    </w:p>
    <w:p w:rsidR="00CA508D" w:rsidRDefault="001009C5" w:rsidP="00CA508D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  <w:r>
        <w:rPr>
          <w:rFonts w:asciiTheme="minorBidi" w:hAnsiTheme="minorBidi" w:cstheme="minorBidi" w:hint="cs"/>
          <w:b w:val="0"/>
          <w:bCs/>
          <w:rtl/>
        </w:rPr>
        <w:t>מתקיימת הצבעה המא</w:t>
      </w:r>
      <w:r w:rsidR="00CA508D">
        <w:rPr>
          <w:rFonts w:asciiTheme="minorBidi" w:hAnsiTheme="minorBidi" w:cstheme="minorBidi" w:hint="cs"/>
          <w:b w:val="0"/>
          <w:bCs/>
          <w:rtl/>
        </w:rPr>
        <w:t>שרת פה אחד.</w:t>
      </w:r>
    </w:p>
    <w:p w:rsidR="00CA508D" w:rsidRDefault="00CA508D" w:rsidP="00CA508D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</w:p>
    <w:p w:rsidR="00CA508D" w:rsidRDefault="00CA508D" w:rsidP="00CA508D">
      <w:pPr>
        <w:pStyle w:val="Header"/>
        <w:tabs>
          <w:tab w:val="clear" w:pos="4153"/>
          <w:tab w:val="clear" w:pos="8306"/>
        </w:tabs>
        <w:bidi/>
        <w:ind w:left="360"/>
        <w:rPr>
          <w:rFonts w:asciiTheme="minorBidi" w:hAnsiTheme="minorBidi" w:cstheme="minorBidi"/>
          <w:b w:val="0"/>
          <w:bCs/>
          <w:rtl/>
        </w:rPr>
      </w:pPr>
    </w:p>
    <w:p w:rsidR="00CA508D" w:rsidRPr="00CA508D" w:rsidRDefault="00CA508D" w:rsidP="00CA508D">
      <w:pPr>
        <w:pStyle w:val="Header"/>
        <w:tabs>
          <w:tab w:val="clear" w:pos="4153"/>
          <w:tab w:val="clear" w:pos="8306"/>
        </w:tabs>
        <w:bidi/>
        <w:ind w:left="360"/>
        <w:jc w:val="center"/>
        <w:rPr>
          <w:rFonts w:asciiTheme="minorBidi" w:hAnsiTheme="minorBidi" w:cstheme="minorBidi"/>
          <w:b w:val="0"/>
          <w:bCs/>
          <w:rtl/>
        </w:rPr>
      </w:pPr>
      <w:r>
        <w:rPr>
          <w:rFonts w:asciiTheme="minorBidi" w:hAnsiTheme="minorBidi" w:cstheme="minorBidi" w:hint="cs"/>
          <w:b w:val="0"/>
          <w:bCs/>
          <w:rtl/>
        </w:rPr>
        <w:t>**** הישיבה ננעלה ****</w:t>
      </w:r>
    </w:p>
    <w:p w:rsidR="004B1AE9" w:rsidRPr="004B1AE9" w:rsidRDefault="004B1AE9" w:rsidP="004B1AE9">
      <w:pPr>
        <w:pStyle w:val="Header"/>
        <w:tabs>
          <w:tab w:val="clear" w:pos="4153"/>
          <w:tab w:val="clear" w:pos="8306"/>
        </w:tabs>
        <w:bidi/>
        <w:rPr>
          <w:rFonts w:asciiTheme="minorBidi" w:hAnsiTheme="minorBidi" w:cstheme="minorBidi"/>
          <w:u w:val="single"/>
          <w:rtl/>
        </w:rPr>
      </w:pPr>
    </w:p>
    <w:p w:rsidR="00FC15BB" w:rsidRPr="00FC15BB" w:rsidRDefault="00FC15BB" w:rsidP="00BE1CD5">
      <w:pPr>
        <w:pStyle w:val="Header"/>
        <w:tabs>
          <w:tab w:val="clear" w:pos="4153"/>
          <w:tab w:val="clear" w:pos="8306"/>
        </w:tabs>
        <w:rPr>
          <w:rFonts w:ascii="Tahoma" w:hAnsi="Tahoma" w:cs="Tahoma"/>
          <w:rtl/>
        </w:rPr>
      </w:pPr>
    </w:p>
    <w:sectPr w:rsidR="00FC15BB" w:rsidRPr="00FC15BB" w:rsidSect="009D0D65">
      <w:headerReference w:type="default" r:id="rId8"/>
      <w:footerReference w:type="default" r:id="rId9"/>
      <w:pgSz w:w="11906" w:h="16838"/>
      <w:pgMar w:top="1440" w:right="110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4B" w:rsidRDefault="00023C4B">
      <w:r>
        <w:separator/>
      </w:r>
    </w:p>
  </w:endnote>
  <w:endnote w:type="continuationSeparator" w:id="0">
    <w:p w:rsidR="00023C4B" w:rsidRDefault="0002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e CLM">
    <w:panose1 w:val="02000603000000000000"/>
    <w:charset w:val="00"/>
    <w:family w:val="auto"/>
    <w:pitch w:val="variable"/>
    <w:sig w:usb0="80000843" w:usb1="5000200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68" w:rsidRDefault="004526FF" w:rsidP="009D0D65">
    <w:pPr>
      <w:pStyle w:val="Footer"/>
      <w:jc w:val="center"/>
      <w:rPr>
        <w:rtl/>
      </w:rPr>
    </w:pPr>
    <w:r>
      <w:rPr>
        <w:noProof/>
      </w:rPr>
      <w:drawing>
        <wp:inline distT="0" distB="0" distL="0" distR="0">
          <wp:extent cx="5581650" cy="647700"/>
          <wp:effectExtent l="0" t="0" r="0" b="0"/>
          <wp:docPr id="2" name="Picture 2" descr="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20018" r="4762" b="36034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4B" w:rsidRDefault="00023C4B">
      <w:r>
        <w:separator/>
      </w:r>
    </w:p>
  </w:footnote>
  <w:footnote w:type="continuationSeparator" w:id="0">
    <w:p w:rsidR="00023C4B" w:rsidRDefault="0002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68" w:rsidRDefault="004526FF" w:rsidP="004526FF">
    <w:pPr>
      <w:pStyle w:val="Header"/>
    </w:pPr>
    <w:r>
      <w:rPr>
        <w:noProof/>
      </w:rPr>
      <w:drawing>
        <wp:inline distT="0" distB="0" distL="0" distR="0">
          <wp:extent cx="2390775" cy="1181100"/>
          <wp:effectExtent l="0" t="0" r="9525" b="0"/>
          <wp:docPr id="1" name="Picture 1" descr="לוגו חדש גרסה לשליח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דש גרסה לשליח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D0D"/>
    <w:multiLevelType w:val="hybridMultilevel"/>
    <w:tmpl w:val="A94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736"/>
    <w:multiLevelType w:val="hybridMultilevel"/>
    <w:tmpl w:val="17D21BC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73D4E"/>
    <w:multiLevelType w:val="hybridMultilevel"/>
    <w:tmpl w:val="620E0E4C"/>
    <w:lvl w:ilvl="0" w:tplc="DBCCB6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19A59AB"/>
    <w:multiLevelType w:val="hybridMultilevel"/>
    <w:tmpl w:val="67A6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878B1"/>
    <w:multiLevelType w:val="hybridMultilevel"/>
    <w:tmpl w:val="A1EA1EB4"/>
    <w:lvl w:ilvl="0" w:tplc="040D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2"/>
    <w:rsid w:val="00014E23"/>
    <w:rsid w:val="00023C4B"/>
    <w:rsid w:val="000720A1"/>
    <w:rsid w:val="001009C5"/>
    <w:rsid w:val="001248B7"/>
    <w:rsid w:val="001402BF"/>
    <w:rsid w:val="00255BC1"/>
    <w:rsid w:val="00335A20"/>
    <w:rsid w:val="00386A92"/>
    <w:rsid w:val="003B61D2"/>
    <w:rsid w:val="004526FF"/>
    <w:rsid w:val="004B1AE9"/>
    <w:rsid w:val="007376D1"/>
    <w:rsid w:val="007A6E38"/>
    <w:rsid w:val="0082693C"/>
    <w:rsid w:val="0083480A"/>
    <w:rsid w:val="00860369"/>
    <w:rsid w:val="009D0D65"/>
    <w:rsid w:val="00B53214"/>
    <w:rsid w:val="00BE083C"/>
    <w:rsid w:val="00BE1CD5"/>
    <w:rsid w:val="00C22118"/>
    <w:rsid w:val="00C415B7"/>
    <w:rsid w:val="00CA508D"/>
    <w:rsid w:val="00D06F4B"/>
    <w:rsid w:val="00DE085C"/>
    <w:rsid w:val="00E271FF"/>
    <w:rsid w:val="00ED2806"/>
    <w:rsid w:val="00EE5843"/>
    <w:rsid w:val="00F02923"/>
    <w:rsid w:val="00F46368"/>
    <w:rsid w:val="00F84C72"/>
    <w:rsid w:val="00FC15BB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e CLM" w:eastAsia="Times New Roman" w:hAnsi="Simple CLM" w:cs="Simple CL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65"/>
    <w:rPr>
      <w:rFonts w:ascii="Times New Roman" w:hAnsi="Times New Roman" w:cs="Times New Roman"/>
      <w:b/>
      <w:sz w:val="22"/>
      <w:szCs w:val="22"/>
    </w:rPr>
  </w:style>
  <w:style w:type="paragraph" w:styleId="Heading2">
    <w:name w:val="heading 2"/>
    <w:basedOn w:val="Normal"/>
    <w:next w:val="Normal"/>
    <w:qFormat/>
    <w:rsid w:val="009D0D65"/>
    <w:pPr>
      <w:keepNext/>
      <w:outlineLvl w:val="1"/>
    </w:pPr>
    <w:rPr>
      <w:rFonts w:cs="Davi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3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63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46368"/>
    <w:rPr>
      <w:rFonts w:ascii="Tahoma" w:hAnsi="Tahoma" w:cs="Tahoma"/>
      <w:sz w:val="16"/>
      <w:szCs w:val="16"/>
    </w:rPr>
  </w:style>
  <w:style w:type="character" w:styleId="Hyperlink">
    <w:name w:val="Hyperlink"/>
    <w:rsid w:val="00D0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e CLM" w:eastAsia="Times New Roman" w:hAnsi="Simple CLM" w:cs="Simple CL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65"/>
    <w:rPr>
      <w:rFonts w:ascii="Times New Roman" w:hAnsi="Times New Roman" w:cs="Times New Roman"/>
      <w:b/>
      <w:sz w:val="22"/>
      <w:szCs w:val="22"/>
    </w:rPr>
  </w:style>
  <w:style w:type="paragraph" w:styleId="Heading2">
    <w:name w:val="heading 2"/>
    <w:basedOn w:val="Normal"/>
    <w:next w:val="Normal"/>
    <w:qFormat/>
    <w:rsid w:val="009D0D65"/>
    <w:pPr>
      <w:keepNext/>
      <w:outlineLvl w:val="1"/>
    </w:pPr>
    <w:rPr>
      <w:rFonts w:cs="Davi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3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63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46368"/>
    <w:rPr>
      <w:rFonts w:ascii="Tahoma" w:hAnsi="Tahoma" w:cs="Tahoma"/>
      <w:sz w:val="16"/>
      <w:szCs w:val="16"/>
    </w:rPr>
  </w:style>
  <w:style w:type="character" w:styleId="Hyperlink">
    <w:name w:val="Hyperlink"/>
    <w:rsid w:val="00D0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drf-trm\dot\&#1500;&#1493;&#1490;&#1493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0</TotalTime>
  <Pages>1</Pages>
  <Words>274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פרוטוקול אסיפת נציגים שלא מן המניין</vt:lpstr>
      <vt:lpstr>פרוטוקול אסיפת נציגים שלא מן המניין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אסיפת נציגים שלא מן המניין</dc:title>
  <dc:subject>2016</dc:subject>
  <dc:creator>madi</dc:creator>
  <cp:lastModifiedBy>Lidor Jacob</cp:lastModifiedBy>
  <cp:revision>2</cp:revision>
  <cp:lastPrinted>2016-11-20T09:02:00Z</cp:lastPrinted>
  <dcterms:created xsi:type="dcterms:W3CDTF">2016-12-05T10:45:00Z</dcterms:created>
  <dcterms:modified xsi:type="dcterms:W3CDTF">2016-12-05T10:45:00Z</dcterms:modified>
</cp:coreProperties>
</file>